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B74" w:rsidRDefault="00626470" w:rsidP="00626470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5669F848" wp14:editId="6E333603">
            <wp:extent cx="762000" cy="1009650"/>
            <wp:effectExtent l="0" t="0" r="0" b="0"/>
            <wp:docPr id="1" name="Picture 1" descr="\\prs-store2.unv.wlv.ac.uk\home1$\le1965\home\BCLA SELGyC Conference Sept 09\British Comparative Literature Association_files\bcla-logo-sma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prs-store2.unv.wlv.ac.uk\home1$\le1965\home\BCLA SELGyC Conference Sept 09\British Comparative Literature Association_files\bcla-logo-small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74" w:rsidRDefault="00970B74" w:rsidP="00626470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p w:rsidR="00970B74" w:rsidRDefault="00970B74" w:rsidP="00626470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p w:rsidR="008D72D3" w:rsidRPr="008D72D3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8D72D3">
        <w:rPr>
          <w:rFonts w:ascii="Bookman Old Style" w:hAnsi="Bookman Old Style"/>
          <w:b/>
          <w:sz w:val="32"/>
          <w:szCs w:val="32"/>
        </w:rPr>
        <w:t>CALL FOR PAPERS AND PANELS</w:t>
      </w:r>
    </w:p>
    <w:p w:rsidR="008D72D3" w:rsidRPr="008D72D3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</w:p>
    <w:p w:rsidR="008D72D3" w:rsidRPr="008D72D3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44"/>
          <w:szCs w:val="44"/>
        </w:rPr>
      </w:pPr>
      <w:r w:rsidRPr="008D72D3">
        <w:rPr>
          <w:rFonts w:ascii="Bookman Old Style" w:hAnsi="Bookman Old Style"/>
          <w:b/>
          <w:sz w:val="44"/>
          <w:szCs w:val="44"/>
        </w:rPr>
        <w:t>‘Salvage’</w:t>
      </w:r>
    </w:p>
    <w:p w:rsidR="008D72D3" w:rsidRPr="008F51CF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8D72D3" w:rsidRPr="008F51CF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8F51CF">
        <w:rPr>
          <w:rFonts w:ascii="Bookman Old Style" w:hAnsi="Bookman Old Style"/>
          <w:b/>
          <w:sz w:val="24"/>
          <w:szCs w:val="24"/>
        </w:rPr>
        <w:t xml:space="preserve">The Fourteenth Triennial Conference </w:t>
      </w:r>
    </w:p>
    <w:p w:rsidR="008D72D3" w:rsidRPr="008F51CF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proofErr w:type="gramStart"/>
      <w:r w:rsidRPr="008F51CF">
        <w:rPr>
          <w:rFonts w:ascii="Bookman Old Style" w:hAnsi="Bookman Old Style"/>
          <w:b/>
          <w:sz w:val="24"/>
          <w:szCs w:val="24"/>
        </w:rPr>
        <w:t>of</w:t>
      </w:r>
      <w:proofErr w:type="gramEnd"/>
      <w:r w:rsidRPr="008F51CF">
        <w:rPr>
          <w:rFonts w:ascii="Bookman Old Style" w:hAnsi="Bookman Old Style"/>
          <w:b/>
          <w:sz w:val="24"/>
          <w:szCs w:val="24"/>
        </w:rPr>
        <w:t xml:space="preserve"> the </w:t>
      </w:r>
    </w:p>
    <w:p w:rsidR="008D72D3" w:rsidRPr="008F51CF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8F51CF">
        <w:rPr>
          <w:rFonts w:ascii="Bookman Old Style" w:hAnsi="Bookman Old Style"/>
          <w:b/>
          <w:sz w:val="24"/>
          <w:szCs w:val="24"/>
        </w:rPr>
        <w:t>British Comparative Literature Association</w:t>
      </w:r>
    </w:p>
    <w:p w:rsidR="008D72D3" w:rsidRPr="008F51CF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8D72D3" w:rsidRPr="008F51CF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8F51CF">
        <w:rPr>
          <w:rFonts w:ascii="Bookman Old Style" w:hAnsi="Bookman Old Style"/>
          <w:b/>
          <w:sz w:val="24"/>
          <w:szCs w:val="24"/>
        </w:rPr>
        <w:t>Venue: University of Wolverhampton (City Campus), UK, from 12-15 July 2016.</w:t>
      </w:r>
    </w:p>
    <w:p w:rsidR="008D72D3" w:rsidRPr="008F51CF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8D72D3" w:rsidRDefault="008D72D3" w:rsidP="008D72D3">
      <w:pPr>
        <w:spacing w:after="0" w:line="240" w:lineRule="auto"/>
        <w:jc w:val="center"/>
        <w:rPr>
          <w:rStyle w:val="Hyperlink"/>
          <w:rFonts w:ascii="Bookman Old Style" w:hAnsi="Bookman Old Style"/>
          <w:b/>
          <w:sz w:val="24"/>
          <w:szCs w:val="24"/>
        </w:rPr>
      </w:pPr>
      <w:r w:rsidRPr="008F51CF">
        <w:rPr>
          <w:rFonts w:ascii="Bookman Old Style" w:hAnsi="Bookman Old Style"/>
          <w:b/>
          <w:sz w:val="24"/>
          <w:szCs w:val="24"/>
        </w:rPr>
        <w:t xml:space="preserve">Conference website: </w:t>
      </w:r>
      <w:hyperlink r:id="rId6" w:history="1">
        <w:r w:rsidRPr="008F51CF">
          <w:rPr>
            <w:rStyle w:val="Hyperlink"/>
            <w:rFonts w:ascii="Bookman Old Style" w:hAnsi="Bookman Old Style"/>
            <w:b/>
            <w:sz w:val="24"/>
            <w:szCs w:val="24"/>
          </w:rPr>
          <w:t>http://bcla2016.org/</w:t>
        </w:r>
      </w:hyperlink>
    </w:p>
    <w:p w:rsidR="008D72D3" w:rsidRPr="008F51CF" w:rsidRDefault="008D72D3" w:rsidP="008D72D3">
      <w:pPr>
        <w:spacing w:after="0" w:line="240" w:lineRule="auto"/>
        <w:jc w:val="center"/>
        <w:rPr>
          <w:rStyle w:val="Hyperlink"/>
          <w:rFonts w:ascii="Bookman Old Style" w:hAnsi="Bookman Old Style"/>
          <w:b/>
          <w:sz w:val="24"/>
          <w:szCs w:val="24"/>
        </w:rPr>
      </w:pPr>
    </w:p>
    <w:p w:rsidR="008D72D3" w:rsidRPr="008F51CF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8F51CF">
        <w:rPr>
          <w:rFonts w:ascii="Bookman Old Style" w:hAnsi="Bookman Old Style"/>
          <w:b/>
          <w:sz w:val="24"/>
          <w:szCs w:val="24"/>
        </w:rPr>
        <w:t xml:space="preserve">Conference email: </w:t>
      </w:r>
      <w:hyperlink r:id="rId7" w:history="1">
        <w:r w:rsidRPr="008F51CF">
          <w:rPr>
            <w:rStyle w:val="Hyperlink"/>
            <w:rFonts w:ascii="Bookman Old Style" w:hAnsi="Bookman Old Style"/>
            <w:b/>
            <w:sz w:val="24"/>
            <w:szCs w:val="24"/>
          </w:rPr>
          <w:t>bcla2016@wlv.ac.uk</w:t>
        </w:r>
      </w:hyperlink>
    </w:p>
    <w:p w:rsidR="008D72D3" w:rsidRPr="008F51CF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8D72D3" w:rsidRPr="008F51CF" w:rsidRDefault="008D72D3" w:rsidP="008D72D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We are pleased to announce that t</w:t>
      </w:r>
      <w:r w:rsidRPr="008F51CF">
        <w:rPr>
          <w:rFonts w:ascii="Bookman Old Style" w:hAnsi="Bookman Old Style"/>
          <w:sz w:val="24"/>
          <w:szCs w:val="24"/>
        </w:rPr>
        <w:t>he Fourteenth Triennial Conference of the British Comparative Literature Association (</w:t>
      </w:r>
      <w:hyperlink r:id="rId8" w:history="1">
        <w:r w:rsidRPr="008F51CF">
          <w:rPr>
            <w:rStyle w:val="Hyperlink"/>
            <w:rFonts w:ascii="Bookman Old Style" w:hAnsi="Bookman Old Style"/>
            <w:sz w:val="24"/>
            <w:szCs w:val="24"/>
          </w:rPr>
          <w:t>www.bcla.org</w:t>
        </w:r>
      </w:hyperlink>
      <w:r w:rsidRPr="008F51CF">
        <w:rPr>
          <w:rFonts w:ascii="Bookman Old Style" w:hAnsi="Bookman Old Style"/>
          <w:sz w:val="24"/>
          <w:szCs w:val="24"/>
        </w:rPr>
        <w:t xml:space="preserve">) will be held at the University </w:t>
      </w:r>
      <w:proofErr w:type="gramStart"/>
      <w:r w:rsidRPr="008F51CF">
        <w:rPr>
          <w:rFonts w:ascii="Bookman Old Style" w:hAnsi="Bookman Old Style"/>
          <w:sz w:val="24"/>
          <w:szCs w:val="24"/>
        </w:rPr>
        <w:t>of</w:t>
      </w:r>
      <w:proofErr w:type="gramEnd"/>
      <w:r w:rsidRPr="008F51CF">
        <w:rPr>
          <w:rFonts w:ascii="Bookman Old Style" w:hAnsi="Bookman Old Style"/>
          <w:sz w:val="24"/>
          <w:szCs w:val="24"/>
        </w:rPr>
        <w:t xml:space="preserve"> Wolverhampton</w:t>
      </w:r>
      <w:r>
        <w:rPr>
          <w:rFonts w:ascii="Bookman Old Style" w:hAnsi="Bookman Old Style"/>
          <w:sz w:val="24"/>
          <w:szCs w:val="24"/>
        </w:rPr>
        <w:t>, UK</w:t>
      </w:r>
      <w:r w:rsidRPr="008F51CF">
        <w:rPr>
          <w:rFonts w:ascii="Bookman Old Style" w:hAnsi="Bookman Old Style"/>
          <w:sz w:val="24"/>
          <w:szCs w:val="24"/>
        </w:rPr>
        <w:t xml:space="preserve"> (</w:t>
      </w:r>
      <w:hyperlink r:id="rId9" w:history="1">
        <w:r w:rsidRPr="008F51CF">
          <w:rPr>
            <w:rStyle w:val="Hyperlink"/>
            <w:rFonts w:ascii="Bookman Old Style" w:hAnsi="Bookman Old Style"/>
            <w:sz w:val="24"/>
            <w:szCs w:val="24"/>
          </w:rPr>
          <w:t>www.wlv.ac.uk</w:t>
        </w:r>
      </w:hyperlink>
      <w:r w:rsidRPr="008F51CF">
        <w:rPr>
          <w:rFonts w:ascii="Bookman Old Style" w:hAnsi="Bookman Old Style"/>
          <w:sz w:val="24"/>
          <w:szCs w:val="24"/>
        </w:rPr>
        <w:t>) from 12-15 July 2016.</w:t>
      </w:r>
    </w:p>
    <w:p w:rsidR="008D72D3" w:rsidRPr="008F51CF" w:rsidRDefault="008D72D3" w:rsidP="008D72D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8D72D3" w:rsidRDefault="008D72D3" w:rsidP="008D72D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F51CF">
        <w:rPr>
          <w:rFonts w:ascii="Bookman Old Style" w:hAnsi="Bookman Old Style"/>
          <w:sz w:val="24"/>
          <w:szCs w:val="24"/>
        </w:rPr>
        <w:t xml:space="preserve">The theme of the conference is ‘Salvage’, a concept at the very heart of much literary and cultural activity. Translation, reception, re-reading – the vital substance of comparative literary research – all refer to processes by which literature’s significance is activated or released in acts of salvage, acts of saving and, indeed, salvation. </w:t>
      </w:r>
    </w:p>
    <w:p w:rsidR="008D72D3" w:rsidRDefault="008D72D3" w:rsidP="008D72D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8D72D3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8D72D3">
        <w:rPr>
          <w:rFonts w:ascii="Bookman Old Style" w:hAnsi="Bookman Old Style"/>
          <w:b/>
          <w:sz w:val="32"/>
          <w:szCs w:val="32"/>
        </w:rPr>
        <w:t>Second call for paper and panel proposals</w:t>
      </w:r>
    </w:p>
    <w:p w:rsidR="008D72D3" w:rsidRDefault="008D72D3" w:rsidP="008D72D3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</w:p>
    <w:p w:rsidR="008D72D3" w:rsidRDefault="008D72D3" w:rsidP="008D72D3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Deadline for individual paper proposals:</w:t>
      </w:r>
      <w:r w:rsidR="00970B74">
        <w:rPr>
          <w:rFonts w:ascii="Bookman Old Style" w:hAnsi="Bookman Old Style"/>
          <w:sz w:val="24"/>
          <w:szCs w:val="24"/>
        </w:rPr>
        <w:t xml:space="preserve"> </w:t>
      </w:r>
      <w:r w:rsidR="00970B74" w:rsidRPr="00626470">
        <w:rPr>
          <w:rFonts w:ascii="Bookman Old Style" w:hAnsi="Bookman Old Style"/>
          <w:b/>
          <w:sz w:val="24"/>
          <w:szCs w:val="24"/>
        </w:rPr>
        <w:t>30 December 2015</w:t>
      </w:r>
    </w:p>
    <w:p w:rsidR="008D72D3" w:rsidRDefault="008D72D3" w:rsidP="008D72D3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8D72D3" w:rsidRPr="008D72D3" w:rsidRDefault="008D72D3" w:rsidP="008D72D3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Deadline for panel proposals: </w:t>
      </w:r>
      <w:r w:rsidR="00970B74" w:rsidRPr="00626470">
        <w:rPr>
          <w:rFonts w:ascii="Bookman Old Style" w:hAnsi="Bookman Old Style"/>
          <w:b/>
          <w:sz w:val="24"/>
          <w:szCs w:val="24"/>
        </w:rPr>
        <w:t>30 December 2015</w:t>
      </w:r>
    </w:p>
    <w:p w:rsidR="008D72D3" w:rsidRPr="008D72D3" w:rsidRDefault="008D72D3" w:rsidP="008D72D3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bookmarkStart w:id="0" w:name="_GoBack"/>
      <w:bookmarkEnd w:id="0"/>
    </w:p>
    <w:p w:rsidR="008D72D3" w:rsidRDefault="008D72D3" w:rsidP="008D72D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8D72D3" w:rsidRDefault="008D72D3" w:rsidP="008D72D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Please visit our website (see above) for further information about the conference (plenary speakers, programme and activities, fees, accommodation), how to submit a paper and panel proposal and how to register.</w:t>
      </w:r>
    </w:p>
    <w:p w:rsidR="008D72D3" w:rsidRDefault="008D72D3" w:rsidP="008D72D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8D72D3" w:rsidRPr="008F51CF" w:rsidRDefault="008D72D3" w:rsidP="008D72D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9B3407" w:rsidRDefault="00626470"/>
    <w:sectPr w:rsidR="009B34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2D3"/>
    <w:rsid w:val="00100DEC"/>
    <w:rsid w:val="00626470"/>
    <w:rsid w:val="008D72D3"/>
    <w:rsid w:val="00970B74"/>
    <w:rsid w:val="00B4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2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72D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2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72D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la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cla2016@wlv.ac.u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cla2016.org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lv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Glyn Hambrook</dc:creator>
  <cp:keywords/>
  <dc:description/>
  <cp:lastModifiedBy>Hambrook, Glyn M</cp:lastModifiedBy>
  <cp:revision>2</cp:revision>
  <dcterms:created xsi:type="dcterms:W3CDTF">2015-09-28T12:09:00Z</dcterms:created>
  <dcterms:modified xsi:type="dcterms:W3CDTF">2015-09-29T09:19:00Z</dcterms:modified>
</cp:coreProperties>
</file>